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59583" w14:textId="73A46FEB" w:rsidR="00F2582F" w:rsidRPr="00210542" w:rsidRDefault="00F2582F" w:rsidP="00F2582F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Pr="00210542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>6bis-e</w:t>
      </w:r>
      <w:r w:rsidRPr="00210542">
        <w:rPr>
          <w:rFonts w:ascii="Arial" w:hAnsi="Arial" w:cs="Arial"/>
          <w:b/>
          <w:sz w:val="24"/>
          <w:szCs w:val="24"/>
        </w:rPr>
        <w:tab/>
        <w:t>R4-</w:t>
      </w:r>
      <w:r w:rsidRPr="00247D31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3</w:t>
      </w:r>
      <w:r w:rsidR="00355F03">
        <w:rPr>
          <w:rFonts w:ascii="Arial" w:hAnsi="Arial" w:cs="Arial"/>
          <w:b/>
          <w:sz w:val="24"/>
          <w:szCs w:val="24"/>
        </w:rPr>
        <w:t>04612</w:t>
      </w:r>
    </w:p>
    <w:p w14:paraId="1295B89B" w14:textId="77777777" w:rsidR="00F2582F" w:rsidRPr="00210542" w:rsidRDefault="00F2582F" w:rsidP="00F2582F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49A970C4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E8084A" w:rsidRPr="00E8084A">
        <w:rPr>
          <w:rFonts w:ascii="Arial" w:hAnsi="Arial" w:cs="Arial"/>
          <w:b/>
          <w:bCs/>
          <w:lang w:val="en-US" w:eastAsia="ko-KR"/>
        </w:rPr>
        <w:t xml:space="preserve">UE </w:t>
      </w:r>
      <w:r w:rsidR="00E8084A">
        <w:rPr>
          <w:rFonts w:ascii="Arial" w:hAnsi="Arial" w:cs="Arial"/>
          <w:b/>
          <w:bCs/>
          <w:lang w:val="en-US" w:eastAsia="ko-KR"/>
        </w:rPr>
        <w:t>Tx requirement</w:t>
      </w:r>
      <w:r w:rsidR="00E8084A" w:rsidRPr="00E8084A">
        <w:rPr>
          <w:rFonts w:ascii="Arial" w:hAnsi="Arial" w:cs="Arial"/>
          <w:b/>
          <w:bCs/>
          <w:lang w:val="en-US" w:eastAsia="ko-KR"/>
        </w:rPr>
        <w:t xml:space="preserve"> for inter-band CA/EN-DC PC1.5 with 3Tx</w:t>
      </w:r>
    </w:p>
    <w:p w14:paraId="5E7F0AD8" w14:textId="668D162D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9F708A">
        <w:rPr>
          <w:rFonts w:ascii="Arial" w:hAnsi="Arial" w:cs="Arial"/>
          <w:b/>
          <w:lang w:val="en-US"/>
        </w:rPr>
        <w:t>4</w:t>
      </w:r>
      <w:r w:rsidR="00F2582F">
        <w:rPr>
          <w:rFonts w:ascii="Arial" w:hAnsi="Arial" w:cs="Arial"/>
          <w:b/>
          <w:lang w:val="en-US"/>
        </w:rPr>
        <w:t>.</w:t>
      </w:r>
      <w:r w:rsidR="009F708A">
        <w:rPr>
          <w:rFonts w:ascii="Arial" w:hAnsi="Arial" w:cs="Arial"/>
          <w:b/>
          <w:lang w:val="en-US"/>
        </w:rPr>
        <w:t>29.3.1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2ED0129E" w14:textId="6E960F9F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E8084A">
        <w:rPr>
          <w:lang w:val="en-US" w:eastAsia="ko-KR"/>
        </w:rPr>
        <w:t xml:space="preserve">on </w:t>
      </w:r>
      <w:r w:rsidR="00E8084A">
        <w:rPr>
          <w:rFonts w:eastAsia="바탕"/>
          <w:kern w:val="2"/>
          <w:lang w:val="en-US" w:eastAsia="ko-KR"/>
        </w:rPr>
        <w:t>UE maximum output power and configured transmitted power for inter-band CA/EN-DC PC1.5 with 3Tx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0AA1C8BC" w14:textId="4F625B9F" w:rsidR="00312397" w:rsidRDefault="006B2189" w:rsidP="006B2189">
      <w:pPr>
        <w:pStyle w:val="a0"/>
      </w:pPr>
      <w:r>
        <w:rPr>
          <w:lang w:val="en-US" w:eastAsia="ko-KR"/>
        </w:rPr>
        <w:t>Based on</w:t>
      </w:r>
      <w:r w:rsidR="00312397">
        <w:rPr>
          <w:lang w:val="en-US" w:eastAsia="ko-KR"/>
        </w:rPr>
        <w:t xml:space="preserve"> the WID[2],  inter-band </w:t>
      </w:r>
      <w:r w:rsidR="00312397">
        <w:t>CA/EN-DC power class 2</w:t>
      </w:r>
      <w:r w:rsidR="005F35CF">
        <w:t xml:space="preserve"> and power class 1.5</w:t>
      </w:r>
      <w:r w:rsidR="00312397">
        <w:t xml:space="preserve"> are targeted.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2397" w14:paraId="7D9D57B5" w14:textId="77777777" w:rsidTr="00312397">
        <w:tc>
          <w:tcPr>
            <w:tcW w:w="9855" w:type="dxa"/>
          </w:tcPr>
          <w:p w14:paraId="183AC8E5" w14:textId="77777777" w:rsidR="00312397" w:rsidRPr="007C33BD" w:rsidRDefault="00312397" w:rsidP="00312397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Chars="63" w:left="426" w:hanging="300"/>
              <w:textAlignment w:val="baseline"/>
              <w:rPr>
                <w:lang w:val="en-US" w:eastAsia="ko-KR"/>
              </w:rPr>
            </w:pPr>
            <w:r w:rsidRPr="007C33BD">
              <w:rPr>
                <w:lang w:val="en-US" w:eastAsia="ko-KR"/>
              </w:rPr>
              <w:t>CA power class or EN-DC power class is PC2</w:t>
            </w:r>
          </w:p>
          <w:p w14:paraId="2239C2B3" w14:textId="77777777" w:rsidR="00312397" w:rsidRPr="007C33BD" w:rsidRDefault="00312397" w:rsidP="00312397">
            <w:pPr>
              <w:numPr>
                <w:ilvl w:val="4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leftChars="273" w:left="966"/>
              <w:textAlignment w:val="baseline"/>
              <w:rPr>
                <w:lang w:val="en-US" w:eastAsia="ko-KR"/>
              </w:rPr>
            </w:pPr>
            <w:r w:rsidRPr="007C33BD">
              <w:rPr>
                <w:lang w:val="en-US" w:eastAsia="ko-KR"/>
              </w:rPr>
              <w:t>PC3 FDD band 1Tx + PC2 TDD band 2Tx (UL MIMO and TxD)</w:t>
            </w:r>
          </w:p>
          <w:p w14:paraId="1CEF07C6" w14:textId="77777777" w:rsidR="00312397" w:rsidRPr="007C33BD" w:rsidRDefault="00312397" w:rsidP="00312397">
            <w:pPr>
              <w:numPr>
                <w:ilvl w:val="4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leftChars="273" w:left="966"/>
              <w:textAlignment w:val="baseline"/>
              <w:rPr>
                <w:lang w:val="en-US" w:eastAsia="ko-KR"/>
              </w:rPr>
            </w:pPr>
            <w:r w:rsidRPr="007C33BD">
              <w:rPr>
                <w:lang w:val="en-US" w:eastAsia="ko-KR"/>
              </w:rPr>
              <w:t>PC3 FDD band 1Tx + PC3 TDD band 2Tx (UL MIMO)</w:t>
            </w:r>
          </w:p>
          <w:p w14:paraId="1909F9FE" w14:textId="77777777" w:rsidR="00312397" w:rsidRPr="007C33BD" w:rsidRDefault="00312397" w:rsidP="00312397">
            <w:pPr>
              <w:numPr>
                <w:ilvl w:val="4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leftChars="273" w:left="966"/>
              <w:textAlignment w:val="baseline"/>
              <w:rPr>
                <w:lang w:val="en-US" w:eastAsia="ko-KR"/>
              </w:rPr>
            </w:pPr>
            <w:r w:rsidRPr="007C33BD">
              <w:rPr>
                <w:lang w:val="en-US" w:eastAsia="ko-KR"/>
              </w:rPr>
              <w:t>PC3 TDD band 1Tx + PC2 TDD band 2Tx (UL MIMO)</w:t>
            </w:r>
          </w:p>
          <w:p w14:paraId="2EC84E8E" w14:textId="77777777" w:rsidR="00312397" w:rsidRPr="007C33BD" w:rsidRDefault="00312397" w:rsidP="00312397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Chars="63" w:left="546"/>
              <w:textAlignment w:val="baseline"/>
              <w:rPr>
                <w:lang w:val="en-US" w:eastAsia="ko-KR"/>
              </w:rPr>
            </w:pPr>
            <w:r w:rsidRPr="007C33BD">
              <w:rPr>
                <w:lang w:val="en-US" w:eastAsia="ko-KR"/>
              </w:rPr>
              <w:t xml:space="preserve">  CA power class or EN-DC power class is PC1.5</w:t>
            </w:r>
          </w:p>
          <w:p w14:paraId="04459CCF" w14:textId="543939CE" w:rsidR="00312397" w:rsidRPr="00312397" w:rsidRDefault="00312397" w:rsidP="00312397">
            <w:pPr>
              <w:numPr>
                <w:ilvl w:val="4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leftChars="273" w:left="966"/>
              <w:textAlignment w:val="baseline"/>
            </w:pPr>
            <w:r w:rsidRPr="007C33BD">
              <w:rPr>
                <w:lang w:val="en-US" w:eastAsia="ko-KR"/>
              </w:rPr>
              <w:t>PC3 FDD band 1Tx + PC1.5 TDD band 2Tx (UL MIMO and TxD)</w:t>
            </w:r>
          </w:p>
        </w:tc>
      </w:tr>
    </w:tbl>
    <w:p w14:paraId="01931115" w14:textId="0203049C" w:rsidR="00312397" w:rsidRDefault="00312397" w:rsidP="006B2189">
      <w:pPr>
        <w:pStyle w:val="a0"/>
      </w:pPr>
    </w:p>
    <w:p w14:paraId="6F8B6689" w14:textId="350F9625" w:rsidR="00312397" w:rsidRDefault="00312397" w:rsidP="00312397">
      <w:pPr>
        <w:pStyle w:val="a0"/>
        <w:rPr>
          <w:lang w:val="en-US" w:eastAsia="ko-KR"/>
        </w:rPr>
      </w:pPr>
      <w:r>
        <w:rPr>
          <w:lang w:val="en-US" w:eastAsia="ko-KR"/>
        </w:rPr>
        <w:t>According to the existing requirements</w:t>
      </w:r>
      <w:r w:rsidR="005F35CF">
        <w:rPr>
          <w:lang w:val="en-US" w:eastAsia="ko-KR"/>
        </w:rPr>
        <w:t>, p</w:t>
      </w:r>
      <w:r>
        <w:rPr>
          <w:lang w:val="en-US" w:eastAsia="ko-KR"/>
        </w:rPr>
        <w:t xml:space="preserve">ower class 1.5 is not </w:t>
      </w:r>
      <w:r w:rsidR="007C33BD">
        <w:rPr>
          <w:lang w:val="en-US" w:eastAsia="ko-KR"/>
        </w:rPr>
        <w:t>specified</w:t>
      </w:r>
      <w:r>
        <w:rPr>
          <w:lang w:val="en-US" w:eastAsia="ko-KR"/>
        </w:rPr>
        <w:t xml:space="preserve"> for inter-band CA/EN-DC. </w:t>
      </w:r>
    </w:p>
    <w:p w14:paraId="1636A68E" w14:textId="7E581925" w:rsidR="00606DA8" w:rsidRDefault="00312397" w:rsidP="00312397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ntuitionally, there can be issue</w:t>
      </w:r>
      <w:r w:rsidR="00606DA8">
        <w:rPr>
          <w:lang w:val="en-US" w:eastAsia="ko-KR"/>
        </w:rPr>
        <w:t>s</w:t>
      </w:r>
      <w:r>
        <w:rPr>
          <w:lang w:val="en-US" w:eastAsia="ko-KR"/>
        </w:rPr>
        <w:t xml:space="preserve"> for UE maximum output power and Configured output power</w:t>
      </w:r>
      <w:r w:rsidR="00606DA8">
        <w:rPr>
          <w:lang w:val="en-US" w:eastAsia="ko-KR"/>
        </w:rPr>
        <w:t xml:space="preserve"> for the inter-band CA/EN-DC PC1.5 with 3Tx</w:t>
      </w:r>
      <w:r w:rsidR="002D2676">
        <w:rPr>
          <w:lang w:val="en-US" w:eastAsia="ko-KR"/>
        </w:rPr>
        <w:t xml:space="preserve"> due to </w:t>
      </w:r>
      <w:r w:rsidR="00600DD0">
        <w:rPr>
          <w:lang w:val="en-US" w:eastAsia="ko-KR"/>
        </w:rPr>
        <w:t xml:space="preserve">the </w:t>
      </w:r>
      <w:r w:rsidR="002D2676">
        <w:rPr>
          <w:lang w:val="en-US" w:eastAsia="ko-KR"/>
        </w:rPr>
        <w:t>difference of supported power class</w:t>
      </w:r>
      <w:r>
        <w:rPr>
          <w:lang w:val="en-US" w:eastAsia="ko-KR"/>
        </w:rPr>
        <w:t>.</w:t>
      </w:r>
    </w:p>
    <w:p w14:paraId="40BF12D4" w14:textId="77777777" w:rsidR="007C33BD" w:rsidRDefault="007C33BD" w:rsidP="00312397">
      <w:pPr>
        <w:pStyle w:val="a0"/>
        <w:rPr>
          <w:lang w:val="en-US" w:eastAsia="ko-KR"/>
        </w:rPr>
      </w:pPr>
    </w:p>
    <w:p w14:paraId="5771B6AA" w14:textId="6F0560B0" w:rsidR="00606DA8" w:rsidRPr="00053F6B" w:rsidRDefault="00606DA8" w:rsidP="00606DA8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606DA8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UE maximum output power</w:t>
      </w:r>
      <w:r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 (inter-band CA/EN-DC PC1.5 with 3Tx)</w:t>
      </w:r>
    </w:p>
    <w:p w14:paraId="00224E44" w14:textId="70A798D1" w:rsidR="00606DA8" w:rsidRPr="002D2676" w:rsidRDefault="00606DA8" w:rsidP="00606DA8">
      <w:pPr>
        <w:pStyle w:val="a0"/>
        <w:rPr>
          <w:u w:val="single"/>
          <w:lang w:val="en-US" w:eastAsia="ko-KR"/>
        </w:rPr>
      </w:pPr>
      <w:r w:rsidRPr="002D2676">
        <w:rPr>
          <w:u w:val="single"/>
          <w:lang w:val="en-US" w:eastAsia="ko-KR"/>
        </w:rPr>
        <w:t>For the existing inter-band CA,</w:t>
      </w:r>
      <w:r w:rsidR="002D2676">
        <w:rPr>
          <w:u w:val="single"/>
          <w:lang w:val="en-US" w:eastAsia="ko-KR"/>
        </w:rPr>
        <w:t xml:space="preserve"> </w:t>
      </w:r>
    </w:p>
    <w:p w14:paraId="348853CD" w14:textId="67DB9721" w:rsidR="002D2676" w:rsidRDefault="00600DD0" w:rsidP="002D2676">
      <w:pPr>
        <w:pStyle w:val="a0"/>
        <w:rPr>
          <w:lang w:val="en-US" w:eastAsia="ko-KR"/>
        </w:rPr>
      </w:pPr>
      <w:r>
        <w:rPr>
          <w:lang w:val="en-US" w:eastAsia="ko-KR"/>
        </w:rPr>
        <w:t>PC2</w:t>
      </w:r>
      <w:r>
        <w:rPr>
          <w:lang w:val="en-US" w:eastAsia="ko-KR"/>
        </w:rPr>
        <w:t>-</w:t>
      </w:r>
      <w:r w:rsidR="002D2676">
        <w:rPr>
          <w:lang w:val="en-US" w:eastAsia="ko-KR"/>
        </w:rPr>
        <w:t xml:space="preserve">related </w:t>
      </w:r>
      <w:r w:rsidR="00606DA8">
        <w:rPr>
          <w:lang w:val="en-US" w:eastAsia="ko-KR"/>
        </w:rPr>
        <w:t>UE capabilities</w:t>
      </w:r>
      <w:r w:rsidR="002D2676">
        <w:rPr>
          <w:lang w:val="en-US" w:eastAsia="ko-KR"/>
        </w:rPr>
        <w:t xml:space="preserve"> </w:t>
      </w:r>
      <w:r w:rsidR="007C33BD">
        <w:rPr>
          <w:lang w:val="en-US" w:eastAsia="ko-KR"/>
        </w:rPr>
        <w:t>apply to</w:t>
      </w:r>
      <w:r w:rsidR="00606DA8">
        <w:rPr>
          <w:lang w:val="en-US" w:eastAsia="ko-KR"/>
        </w:rPr>
        <w:t xml:space="preserve"> the requirement of UE maximum output power</w:t>
      </w:r>
      <w:r w:rsidR="002D2676">
        <w:rPr>
          <w:lang w:val="en-US" w:eastAsia="ko-KR"/>
        </w:rPr>
        <w:t>, such as,</w:t>
      </w:r>
    </w:p>
    <w:p w14:paraId="32FA7CF8" w14:textId="77777777" w:rsidR="002D2676" w:rsidRDefault="002D2676" w:rsidP="002D2676">
      <w:pPr>
        <w:pStyle w:val="a0"/>
        <w:numPr>
          <w:ilvl w:val="0"/>
          <w:numId w:val="21"/>
        </w:numPr>
        <w:rPr>
          <w:lang w:val="en-US" w:eastAsia="ko-KR"/>
        </w:rPr>
      </w:pPr>
      <w:r w:rsidRPr="00606DA8">
        <w:rPr>
          <w:i/>
          <w:lang w:val="en-US" w:eastAsia="ko-KR"/>
        </w:rPr>
        <w:t>maxUplinkDutyCycle-interBandCA-PC2</w:t>
      </w:r>
      <w:r>
        <w:rPr>
          <w:lang w:val="en-US" w:eastAsia="ko-KR"/>
        </w:rPr>
        <w:t xml:space="preserve"> </w:t>
      </w:r>
    </w:p>
    <w:p w14:paraId="5A05C74F" w14:textId="617BE542" w:rsidR="00606DA8" w:rsidRDefault="002D2676" w:rsidP="002D2676">
      <w:pPr>
        <w:pStyle w:val="a0"/>
        <w:numPr>
          <w:ilvl w:val="0"/>
          <w:numId w:val="21"/>
        </w:numPr>
        <w:rPr>
          <w:lang w:val="en-US" w:eastAsia="ko-KR"/>
        </w:rPr>
      </w:pPr>
      <w:r w:rsidRPr="00606DA8">
        <w:rPr>
          <w:i/>
          <w:lang w:val="en-US" w:eastAsia="ko-KR"/>
        </w:rPr>
        <w:t>maxUplinkDutyCycle-PC2-FR1</w:t>
      </w:r>
      <w:r>
        <w:rPr>
          <w:i/>
          <w:lang w:val="en-US" w:eastAsia="ko-KR"/>
        </w:rPr>
        <w:t>,</w:t>
      </w:r>
      <w:r w:rsidR="00606DA8">
        <w:rPr>
          <w:lang w:val="en-US" w:eastAsia="ko-KR"/>
        </w:rPr>
        <w:t>.</w:t>
      </w:r>
    </w:p>
    <w:p w14:paraId="01AD3794" w14:textId="7EFDA3B5" w:rsidR="00606DA8" w:rsidRPr="002D2676" w:rsidRDefault="00606DA8" w:rsidP="00606DA8">
      <w:pPr>
        <w:pStyle w:val="a0"/>
        <w:rPr>
          <w:u w:val="single"/>
          <w:lang w:val="en-US" w:eastAsia="ko-KR"/>
        </w:rPr>
      </w:pPr>
      <w:r w:rsidRPr="002D2676">
        <w:rPr>
          <w:u w:val="single"/>
          <w:lang w:val="en-US" w:eastAsia="ko-KR"/>
        </w:rPr>
        <w:t>For the existing inter-band EN-DC,</w:t>
      </w:r>
    </w:p>
    <w:p w14:paraId="08086360" w14:textId="6E41C9AB" w:rsidR="00606DA8" w:rsidRDefault="00600DD0" w:rsidP="002D2676">
      <w:pPr>
        <w:pStyle w:val="a0"/>
        <w:rPr>
          <w:lang w:val="en-US" w:eastAsia="ko-KR"/>
        </w:rPr>
      </w:pPr>
      <w:r>
        <w:rPr>
          <w:lang w:val="en-US" w:eastAsia="ko-KR"/>
        </w:rPr>
        <w:t>PC2</w:t>
      </w:r>
      <w:r>
        <w:rPr>
          <w:lang w:val="en-US" w:eastAsia="ko-KR"/>
        </w:rPr>
        <w:t>-</w:t>
      </w:r>
      <w:r w:rsidR="002D2676">
        <w:rPr>
          <w:lang w:val="en-US" w:eastAsia="ko-KR"/>
        </w:rPr>
        <w:t xml:space="preserve">related </w:t>
      </w:r>
      <w:r w:rsidR="00606DA8">
        <w:rPr>
          <w:lang w:val="en-US" w:eastAsia="ko-KR"/>
        </w:rPr>
        <w:t>UE capabilities</w:t>
      </w:r>
      <w:r w:rsidR="007C33BD">
        <w:rPr>
          <w:lang w:val="en-US" w:eastAsia="ko-KR"/>
        </w:rPr>
        <w:t xml:space="preserve"> apply to </w:t>
      </w:r>
      <w:r w:rsidR="00606DA8">
        <w:rPr>
          <w:lang w:val="en-US" w:eastAsia="ko-KR"/>
        </w:rPr>
        <w:t>the requirement of UE maximum output power</w:t>
      </w:r>
      <w:r w:rsidR="002D2676">
        <w:rPr>
          <w:lang w:val="en-US" w:eastAsia="ko-KR"/>
        </w:rPr>
        <w:t>, such as,</w:t>
      </w:r>
    </w:p>
    <w:p w14:paraId="03BF8F7C" w14:textId="68EFFF4F" w:rsidR="002D2676" w:rsidRDefault="002D2676" w:rsidP="002D2676">
      <w:pPr>
        <w:pStyle w:val="a0"/>
        <w:numPr>
          <w:ilvl w:val="0"/>
          <w:numId w:val="21"/>
        </w:numPr>
        <w:rPr>
          <w:lang w:val="en-US" w:eastAsia="ko-KR"/>
        </w:rPr>
      </w:pPr>
      <w:r>
        <w:rPr>
          <w:lang w:val="en-US" w:eastAsia="ko-KR"/>
        </w:rPr>
        <w:t>maxUplinkDutyCycle-interBandENDC-TDD-PC2-r16 for TDD-TDD EN-DC</w:t>
      </w:r>
    </w:p>
    <w:p w14:paraId="4BA8396A" w14:textId="1082A4EC" w:rsidR="002D2676" w:rsidRDefault="002D2676" w:rsidP="002D2676">
      <w:pPr>
        <w:pStyle w:val="a0"/>
        <w:numPr>
          <w:ilvl w:val="0"/>
          <w:numId w:val="21"/>
        </w:numPr>
        <w:rPr>
          <w:lang w:val="en-US" w:eastAsia="ko-KR"/>
        </w:rPr>
      </w:pPr>
      <w:r>
        <w:rPr>
          <w:lang w:val="en-US" w:eastAsia="ko-KR"/>
        </w:rPr>
        <w:t>maxUplinkDutyCycle-FDD-TDD-EN-DC1/2 for FDD-TDD EN-DC</w:t>
      </w:r>
    </w:p>
    <w:p w14:paraId="09936257" w14:textId="01BDDC9D" w:rsidR="002D2676" w:rsidRPr="002D2676" w:rsidRDefault="00606DA8" w:rsidP="00606DA8">
      <w:pPr>
        <w:pStyle w:val="a0"/>
        <w:rPr>
          <w:u w:val="single"/>
          <w:lang w:val="en-US" w:eastAsia="ko-KR"/>
        </w:rPr>
      </w:pPr>
      <w:r w:rsidRPr="002D2676">
        <w:rPr>
          <w:u w:val="single"/>
          <w:lang w:val="en-US" w:eastAsia="ko-KR"/>
        </w:rPr>
        <w:t>For inter-band CA/EN-DC PC1.5 with 3Tx,</w:t>
      </w:r>
      <w:r w:rsidR="002D2676" w:rsidRPr="002D2676">
        <w:rPr>
          <w:u w:val="single"/>
          <w:lang w:val="en-US" w:eastAsia="ko-KR"/>
        </w:rPr>
        <w:t xml:space="preserve"> </w:t>
      </w:r>
    </w:p>
    <w:p w14:paraId="16C94144" w14:textId="6CE2888C" w:rsidR="00606DA8" w:rsidRDefault="00606DA8" w:rsidP="002D2676">
      <w:pPr>
        <w:pStyle w:val="a0"/>
        <w:rPr>
          <w:lang w:val="en-US" w:eastAsia="ko-KR"/>
        </w:rPr>
      </w:pPr>
      <w:r>
        <w:rPr>
          <w:lang w:val="en-US" w:eastAsia="ko-KR"/>
        </w:rPr>
        <w:t>whether the</w:t>
      </w:r>
      <w:r w:rsidR="002D2676">
        <w:rPr>
          <w:lang w:val="en-US" w:eastAsia="ko-KR"/>
        </w:rPr>
        <w:t>se</w:t>
      </w:r>
      <w:r>
        <w:rPr>
          <w:lang w:val="en-US" w:eastAsia="ko-KR"/>
        </w:rPr>
        <w:t xml:space="preserve"> </w:t>
      </w:r>
      <w:r w:rsidR="00600DD0">
        <w:rPr>
          <w:lang w:val="en-US" w:eastAsia="ko-KR"/>
        </w:rPr>
        <w:t>PC2</w:t>
      </w:r>
      <w:r w:rsidR="00600DD0">
        <w:rPr>
          <w:lang w:val="en-US" w:eastAsia="ko-KR"/>
        </w:rPr>
        <w:t>-</w:t>
      </w:r>
      <w:r w:rsidR="002D2676">
        <w:rPr>
          <w:lang w:val="en-US" w:eastAsia="ko-KR"/>
        </w:rPr>
        <w:t xml:space="preserve">related </w:t>
      </w:r>
      <w:r>
        <w:rPr>
          <w:lang w:val="en-US" w:eastAsia="ko-KR"/>
        </w:rPr>
        <w:t>UE capabilities</w:t>
      </w:r>
      <w:r w:rsidR="002D2676">
        <w:rPr>
          <w:lang w:val="en-US" w:eastAsia="ko-KR"/>
        </w:rPr>
        <w:t xml:space="preserve"> </w:t>
      </w:r>
      <w:r>
        <w:rPr>
          <w:lang w:val="en-US" w:eastAsia="ko-KR"/>
        </w:rPr>
        <w:t xml:space="preserve">can </w:t>
      </w:r>
      <w:r w:rsidR="007C33BD">
        <w:rPr>
          <w:lang w:val="en-US" w:eastAsia="ko-KR"/>
        </w:rPr>
        <w:t>apply to</w:t>
      </w:r>
      <w:r>
        <w:rPr>
          <w:lang w:val="en-US" w:eastAsia="ko-KR"/>
        </w:rPr>
        <w:t xml:space="preserve"> or not should be discussed. If not </w:t>
      </w:r>
      <w:r w:rsidR="007C33BD">
        <w:rPr>
          <w:lang w:val="en-US" w:eastAsia="ko-KR"/>
        </w:rPr>
        <w:t>applied</w:t>
      </w:r>
      <w:r>
        <w:rPr>
          <w:lang w:val="en-US" w:eastAsia="ko-KR"/>
        </w:rPr>
        <w:t>, corresponding UE capabilit</w:t>
      </w:r>
      <w:r w:rsidR="007C33BD">
        <w:rPr>
          <w:lang w:val="en-US" w:eastAsia="ko-KR"/>
        </w:rPr>
        <w:t>ies need</w:t>
      </w:r>
      <w:r>
        <w:rPr>
          <w:lang w:val="en-US" w:eastAsia="ko-KR"/>
        </w:rPr>
        <w:t xml:space="preserve"> to be considered.</w:t>
      </w:r>
    </w:p>
    <w:p w14:paraId="4F45263D" w14:textId="77777777" w:rsidR="002D2676" w:rsidRDefault="002D2676" w:rsidP="002D2676">
      <w:pPr>
        <w:pStyle w:val="a0"/>
        <w:rPr>
          <w:b/>
          <w:lang w:val="en-US" w:eastAsia="ko-KR"/>
        </w:rPr>
      </w:pPr>
    </w:p>
    <w:p w14:paraId="4A0690ED" w14:textId="77777777" w:rsidR="00FA0D0C" w:rsidRDefault="00FA0D0C" w:rsidP="00FA0D0C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</w:t>
      </w:r>
      <w:r>
        <w:rPr>
          <w:b/>
          <w:lang w:val="en-US" w:eastAsia="ko-KR"/>
        </w:rPr>
        <w:t>Study whether the existing UE capabilities can be applied or new UE capabilities are needed for inter-band CA/EN-DC PC1.5 with 3TX.</w:t>
      </w:r>
    </w:p>
    <w:p w14:paraId="231A87DE" w14:textId="3BDB26C6" w:rsidR="002D2676" w:rsidRPr="00FA0D0C" w:rsidRDefault="002D2676" w:rsidP="002D2676">
      <w:pPr>
        <w:pStyle w:val="a0"/>
        <w:rPr>
          <w:b/>
          <w:lang w:val="en-US" w:eastAsia="ko-KR"/>
        </w:rPr>
      </w:pPr>
    </w:p>
    <w:p w14:paraId="6A9F5F16" w14:textId="5E8FE1B5" w:rsidR="002D2676" w:rsidRPr="00053F6B" w:rsidRDefault="002D2676" w:rsidP="002D2676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lastRenderedPageBreak/>
        <w:t>Configured transmitted power (inter-band CA/EN-DC PC1.5 with 3Tx)</w:t>
      </w:r>
    </w:p>
    <w:p w14:paraId="2480F126" w14:textId="73647DD5" w:rsidR="002D2676" w:rsidRDefault="002D2676" w:rsidP="002D2676">
      <w:pPr>
        <w:pStyle w:val="a0"/>
        <w:rPr>
          <w:lang w:val="en-US" w:eastAsia="ko-KR"/>
        </w:rPr>
      </w:pPr>
      <w:r w:rsidRPr="002D2676">
        <w:rPr>
          <w:u w:val="single"/>
          <w:lang w:val="en-US" w:eastAsia="ko-KR"/>
        </w:rPr>
        <w:t>For the existing inter-band CA,</w:t>
      </w:r>
      <w:r>
        <w:rPr>
          <w:u w:val="single"/>
          <w:lang w:val="en-US" w:eastAsia="ko-KR"/>
        </w:rPr>
        <w:t xml:space="preserve"> </w:t>
      </w:r>
      <w:r>
        <w:rPr>
          <w:lang w:val="en-US" w:eastAsia="ko-KR"/>
        </w:rPr>
        <w:t xml:space="preserve">the configured transmitted power is specified by considering up to PC2. </w:t>
      </w:r>
    </w:p>
    <w:p w14:paraId="58A74D36" w14:textId="77777777" w:rsidR="00FA0D0C" w:rsidRDefault="00FA0D0C" w:rsidP="00FA0D0C">
      <w:pPr>
        <w:pStyle w:val="a0"/>
        <w:numPr>
          <w:ilvl w:val="0"/>
          <w:numId w:val="21"/>
        </w:numPr>
        <w:rPr>
          <w:lang w:val="en-US" w:eastAsia="ko-KR"/>
        </w:rPr>
      </w:pPr>
      <w:r w:rsidRPr="00FA0D0C">
        <w:rPr>
          <w:lang w:val="en-US" w:eastAsia="ko-KR"/>
        </w:rPr>
        <w:t>ΔP</w:t>
      </w:r>
      <w:r w:rsidRPr="00FA0D0C">
        <w:rPr>
          <w:vertAlign w:val="subscript"/>
          <w:lang w:val="en-US" w:eastAsia="ko-KR"/>
        </w:rPr>
        <w:t>PowerClass,CA</w:t>
      </w:r>
      <w:r w:rsidRPr="00FA0D0C">
        <w:rPr>
          <w:lang w:val="en-US" w:eastAsia="ko-KR"/>
        </w:rPr>
        <w:t xml:space="preserve"> = 3 dB</w:t>
      </w:r>
      <w:r>
        <w:rPr>
          <w:lang w:val="en-US" w:eastAsia="ko-KR"/>
        </w:rPr>
        <w:t xml:space="preserve"> </w:t>
      </w:r>
      <w:r>
        <w:rPr>
          <w:lang w:eastAsia="zh-CN"/>
        </w:rPr>
        <w:t>for a power class 2 capable UE</w:t>
      </w:r>
      <w:r>
        <w:rPr>
          <w:lang w:val="en-US" w:eastAsia="ko-KR"/>
        </w:rPr>
        <w:t xml:space="preserve"> </w:t>
      </w:r>
    </w:p>
    <w:p w14:paraId="72E8A413" w14:textId="6A20467D" w:rsidR="00FA0D0C" w:rsidRPr="00FA0D0C" w:rsidRDefault="00FA0D0C" w:rsidP="00C90461">
      <w:pPr>
        <w:pStyle w:val="a0"/>
        <w:numPr>
          <w:ilvl w:val="0"/>
          <w:numId w:val="21"/>
        </w:numPr>
        <w:rPr>
          <w:u w:val="single"/>
          <w:lang w:val="en-US" w:eastAsia="ko-KR"/>
        </w:rPr>
      </w:pPr>
      <w:r w:rsidRPr="00FA0D0C">
        <w:rPr>
          <w:lang w:val="en-US" w:eastAsia="ko-KR"/>
        </w:rPr>
        <w:t>0dB otherwise</w:t>
      </w:r>
    </w:p>
    <w:p w14:paraId="443D353B" w14:textId="102A5730" w:rsidR="002D2676" w:rsidRDefault="002D2676" w:rsidP="002D2676">
      <w:pPr>
        <w:pStyle w:val="a0"/>
        <w:rPr>
          <w:lang w:val="en-US" w:eastAsia="ko-KR"/>
        </w:rPr>
      </w:pPr>
      <w:r w:rsidRPr="002D2676">
        <w:rPr>
          <w:u w:val="single"/>
          <w:lang w:val="en-US" w:eastAsia="ko-KR"/>
        </w:rPr>
        <w:t xml:space="preserve">For the existing inter-band </w:t>
      </w:r>
      <w:r>
        <w:rPr>
          <w:u w:val="single"/>
          <w:lang w:val="en-US" w:eastAsia="ko-KR"/>
        </w:rPr>
        <w:t>EN-DC</w:t>
      </w:r>
      <w:r w:rsidRPr="002D2676">
        <w:rPr>
          <w:u w:val="single"/>
          <w:lang w:val="en-US" w:eastAsia="ko-KR"/>
        </w:rPr>
        <w:t>,</w:t>
      </w:r>
      <w:r>
        <w:rPr>
          <w:u w:val="single"/>
          <w:lang w:val="en-US" w:eastAsia="ko-KR"/>
        </w:rPr>
        <w:t xml:space="preserve"> </w:t>
      </w:r>
      <w:r>
        <w:rPr>
          <w:lang w:val="en-US" w:eastAsia="ko-KR"/>
        </w:rPr>
        <w:t xml:space="preserve">the configured transmitted power is specified by considering up to PC2. </w:t>
      </w:r>
    </w:p>
    <w:p w14:paraId="50D98B48" w14:textId="77777777" w:rsidR="00FA0D0C" w:rsidRDefault="00FA0D0C" w:rsidP="00DC523C">
      <w:pPr>
        <w:pStyle w:val="a0"/>
        <w:numPr>
          <w:ilvl w:val="0"/>
          <w:numId w:val="21"/>
        </w:numPr>
        <w:rPr>
          <w:lang w:val="en-US" w:eastAsia="ko-KR"/>
        </w:rPr>
      </w:pPr>
      <w:r w:rsidRPr="00FA0D0C">
        <w:rPr>
          <w:lang w:val="en-US" w:eastAsia="ko-KR"/>
        </w:rPr>
        <w:t>ΔP</w:t>
      </w:r>
      <w:r w:rsidRPr="00FA0D0C">
        <w:rPr>
          <w:vertAlign w:val="subscript"/>
          <w:lang w:val="en-US" w:eastAsia="ko-KR"/>
        </w:rPr>
        <w:t>PowerClass,</w:t>
      </w:r>
      <w:r>
        <w:rPr>
          <w:vertAlign w:val="subscript"/>
          <w:lang w:val="en-US" w:eastAsia="ko-KR"/>
        </w:rPr>
        <w:t>EN-DC</w:t>
      </w:r>
      <w:r w:rsidRPr="00FA0D0C">
        <w:rPr>
          <w:lang w:val="en-US" w:eastAsia="ko-KR"/>
        </w:rPr>
        <w:t xml:space="preserve"> = 3 dB </w:t>
      </w:r>
      <w:r>
        <w:rPr>
          <w:lang w:eastAsia="zh-CN"/>
        </w:rPr>
        <w:t>for a power class 2 capable UE</w:t>
      </w:r>
      <w:r w:rsidRPr="00FA0D0C">
        <w:rPr>
          <w:lang w:val="en-US" w:eastAsia="ko-KR"/>
        </w:rPr>
        <w:t xml:space="preserve"> </w:t>
      </w:r>
    </w:p>
    <w:p w14:paraId="3EF4DAB5" w14:textId="4D5F01EC" w:rsidR="00FA0D0C" w:rsidRPr="00FA0D0C" w:rsidRDefault="00FA0D0C" w:rsidP="00DC523C">
      <w:pPr>
        <w:pStyle w:val="a0"/>
        <w:numPr>
          <w:ilvl w:val="0"/>
          <w:numId w:val="21"/>
        </w:numPr>
        <w:rPr>
          <w:lang w:val="en-US" w:eastAsia="ko-KR"/>
        </w:rPr>
      </w:pPr>
      <w:r w:rsidRPr="00FA0D0C">
        <w:rPr>
          <w:lang w:val="en-US" w:eastAsia="ko-KR"/>
        </w:rPr>
        <w:t>0dB otherwise</w:t>
      </w:r>
    </w:p>
    <w:p w14:paraId="4C4A8584" w14:textId="3B4222C5" w:rsidR="002D2676" w:rsidRPr="00FA0D0C" w:rsidRDefault="002D2676" w:rsidP="002D2676">
      <w:pPr>
        <w:pStyle w:val="a0"/>
        <w:rPr>
          <w:lang w:val="en-US" w:eastAsia="ko-KR"/>
        </w:rPr>
      </w:pPr>
      <w:r w:rsidRPr="002D2676">
        <w:rPr>
          <w:u w:val="single"/>
          <w:lang w:val="en-US" w:eastAsia="ko-KR"/>
        </w:rPr>
        <w:t xml:space="preserve">For inter-band CA/EN-DC PC1.5 with 3Tx, </w:t>
      </w:r>
      <w:r w:rsidRPr="00FA0D0C">
        <w:rPr>
          <w:lang w:val="en-US" w:eastAsia="ko-KR"/>
        </w:rPr>
        <w:t xml:space="preserve">the configured transmitted power needs to be defined by considering </w:t>
      </w:r>
      <w:r w:rsidR="00FA0D0C">
        <w:rPr>
          <w:lang w:val="en-US" w:eastAsia="ko-KR"/>
        </w:rPr>
        <w:t xml:space="preserve">up to </w:t>
      </w:r>
      <w:r w:rsidRPr="00FA0D0C">
        <w:rPr>
          <w:lang w:val="en-US" w:eastAsia="ko-KR"/>
        </w:rPr>
        <w:t>PC1.5.</w:t>
      </w:r>
      <w:r w:rsidR="00FA0D0C" w:rsidRPr="00FA0D0C">
        <w:rPr>
          <w:lang w:val="en-US" w:eastAsia="ko-KR"/>
        </w:rPr>
        <w:t xml:space="preserve"> </w:t>
      </w:r>
      <w:r w:rsidR="00FA0D0C">
        <w:rPr>
          <w:lang w:val="en-US" w:eastAsia="ko-KR"/>
        </w:rPr>
        <w:t xml:space="preserve"> For example,</w:t>
      </w:r>
    </w:p>
    <w:p w14:paraId="0401E8C8" w14:textId="3743565D" w:rsidR="00FA0D0C" w:rsidRDefault="00FA0D0C" w:rsidP="00FA0D0C">
      <w:pPr>
        <w:pStyle w:val="a0"/>
        <w:numPr>
          <w:ilvl w:val="0"/>
          <w:numId w:val="21"/>
        </w:numPr>
        <w:rPr>
          <w:lang w:val="en-US" w:eastAsia="ko-KR"/>
        </w:rPr>
      </w:pPr>
      <w:r w:rsidRPr="00FA0D0C">
        <w:rPr>
          <w:lang w:val="en-US" w:eastAsia="ko-KR"/>
        </w:rPr>
        <w:t>ΔP</w:t>
      </w:r>
      <w:r w:rsidRPr="00FA0D0C">
        <w:rPr>
          <w:vertAlign w:val="subscript"/>
          <w:lang w:val="en-US" w:eastAsia="ko-KR"/>
        </w:rPr>
        <w:t>PowerClass,</w:t>
      </w:r>
      <w:r>
        <w:rPr>
          <w:vertAlign w:val="subscript"/>
          <w:lang w:val="en-US" w:eastAsia="ko-KR"/>
        </w:rPr>
        <w:t>EN-DC</w:t>
      </w:r>
      <w:r w:rsidRPr="00FA0D0C">
        <w:rPr>
          <w:lang w:val="en-US" w:eastAsia="ko-KR"/>
        </w:rPr>
        <w:t xml:space="preserve"> = </w:t>
      </w:r>
      <w:r>
        <w:rPr>
          <w:lang w:val="en-US" w:eastAsia="ko-KR"/>
        </w:rPr>
        <w:t>6</w:t>
      </w:r>
      <w:r w:rsidRPr="00FA0D0C">
        <w:rPr>
          <w:lang w:val="en-US" w:eastAsia="ko-KR"/>
        </w:rPr>
        <w:t xml:space="preserve"> dB </w:t>
      </w:r>
      <w:r>
        <w:rPr>
          <w:lang w:eastAsia="zh-CN"/>
        </w:rPr>
        <w:t>for a power class 1.5 capable UE</w:t>
      </w:r>
      <w:r w:rsidRPr="00FA0D0C">
        <w:rPr>
          <w:lang w:val="en-US" w:eastAsia="ko-KR"/>
        </w:rPr>
        <w:t xml:space="preserve"> </w:t>
      </w:r>
    </w:p>
    <w:p w14:paraId="4F692018" w14:textId="77777777" w:rsidR="00FA0D0C" w:rsidRDefault="00FA0D0C" w:rsidP="00FA0D0C">
      <w:pPr>
        <w:pStyle w:val="a0"/>
        <w:numPr>
          <w:ilvl w:val="0"/>
          <w:numId w:val="21"/>
        </w:numPr>
        <w:rPr>
          <w:lang w:val="en-US" w:eastAsia="ko-KR"/>
        </w:rPr>
      </w:pPr>
      <w:r w:rsidRPr="00FA0D0C">
        <w:rPr>
          <w:lang w:val="en-US" w:eastAsia="ko-KR"/>
        </w:rPr>
        <w:t>ΔP</w:t>
      </w:r>
      <w:r w:rsidRPr="00FA0D0C">
        <w:rPr>
          <w:vertAlign w:val="subscript"/>
          <w:lang w:val="en-US" w:eastAsia="ko-KR"/>
        </w:rPr>
        <w:t>PowerClass,</w:t>
      </w:r>
      <w:r>
        <w:rPr>
          <w:vertAlign w:val="subscript"/>
          <w:lang w:val="en-US" w:eastAsia="ko-KR"/>
        </w:rPr>
        <w:t>EN-DC</w:t>
      </w:r>
      <w:r w:rsidRPr="00FA0D0C">
        <w:rPr>
          <w:lang w:val="en-US" w:eastAsia="ko-KR"/>
        </w:rPr>
        <w:t xml:space="preserve"> = 3 dB </w:t>
      </w:r>
      <w:r>
        <w:rPr>
          <w:lang w:eastAsia="zh-CN"/>
        </w:rPr>
        <w:t>for a power class 2 capable UE</w:t>
      </w:r>
      <w:r w:rsidRPr="00FA0D0C">
        <w:rPr>
          <w:lang w:val="en-US" w:eastAsia="ko-KR"/>
        </w:rPr>
        <w:t xml:space="preserve"> </w:t>
      </w:r>
    </w:p>
    <w:p w14:paraId="584BE4B2" w14:textId="77777777" w:rsidR="00FA0D0C" w:rsidRPr="00FA0D0C" w:rsidRDefault="00FA0D0C" w:rsidP="00FA0D0C">
      <w:pPr>
        <w:pStyle w:val="a0"/>
        <w:numPr>
          <w:ilvl w:val="0"/>
          <w:numId w:val="21"/>
        </w:numPr>
        <w:rPr>
          <w:lang w:val="en-US" w:eastAsia="ko-KR"/>
        </w:rPr>
      </w:pPr>
      <w:r w:rsidRPr="00FA0D0C">
        <w:rPr>
          <w:lang w:val="en-US" w:eastAsia="ko-KR"/>
        </w:rPr>
        <w:t>0dB otherwise</w:t>
      </w:r>
    </w:p>
    <w:p w14:paraId="7F0FB351" w14:textId="19D019BE" w:rsidR="002D2676" w:rsidRPr="002D2676" w:rsidRDefault="002D2676" w:rsidP="002D2676">
      <w:pPr>
        <w:pStyle w:val="a0"/>
        <w:rPr>
          <w:u w:val="single"/>
          <w:lang w:val="en-US" w:eastAsia="ko-KR"/>
        </w:rPr>
      </w:pPr>
    </w:p>
    <w:p w14:paraId="311A22AB" w14:textId="77777777" w:rsidR="00FA0D0C" w:rsidRDefault="002D2676" w:rsidP="00FA0D0C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</w:t>
      </w:r>
      <w:r w:rsidR="00FA0D0C">
        <w:rPr>
          <w:b/>
          <w:lang w:val="en-US" w:eastAsia="ko-KR"/>
        </w:rPr>
        <w:t>Define configured transmitted power by considering up to PC1.5. for inter-band CA/EN-DC PC1.5 with 3Tx.</w:t>
      </w:r>
    </w:p>
    <w:p w14:paraId="6177F098" w14:textId="77777777" w:rsidR="00BA72ED" w:rsidRDefault="00BA72ED" w:rsidP="00BA72ED">
      <w:pPr>
        <w:pStyle w:val="a0"/>
        <w:rPr>
          <w:b/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406C57DA" w:rsidR="004A54BE" w:rsidRPr="00BB5B9C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DA65F9">
        <w:rPr>
          <w:rFonts w:eastAsia="바탕"/>
          <w:kern w:val="2"/>
          <w:lang w:val="en-US" w:eastAsia="ko-KR"/>
        </w:rPr>
        <w:t>UE maximum output power and configured transmitted power for inter-band CA/EN-DC PC1.5 with 3Tx. The followings are proposed.</w:t>
      </w:r>
      <w:bookmarkStart w:id="7" w:name="_GoBack"/>
      <w:bookmarkEnd w:id="7"/>
    </w:p>
    <w:p w14:paraId="53F9B16E" w14:textId="4386DDF4" w:rsidR="00DA65F9" w:rsidRDefault="00DA65F9" w:rsidP="00DA65F9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</w:t>
      </w:r>
      <w:r>
        <w:rPr>
          <w:b/>
          <w:lang w:val="en-US" w:eastAsia="ko-KR"/>
        </w:rPr>
        <w:t xml:space="preserve">Study whether the existing UE capabilities can be applied or </w:t>
      </w:r>
      <w:r w:rsidR="00FA0D0C">
        <w:rPr>
          <w:b/>
          <w:lang w:val="en-US" w:eastAsia="ko-KR"/>
        </w:rPr>
        <w:t xml:space="preserve">new UE capabilities are needed </w:t>
      </w:r>
      <w:r>
        <w:rPr>
          <w:b/>
          <w:lang w:val="en-US" w:eastAsia="ko-KR"/>
        </w:rPr>
        <w:t>for inter-band CA/EN-DC PC1.5 with 3TX.</w:t>
      </w:r>
    </w:p>
    <w:p w14:paraId="2818A264" w14:textId="543E6483" w:rsidR="00DA65F9" w:rsidRDefault="00DA65F9" w:rsidP="00DA65F9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Define configured transmitted power </w:t>
      </w:r>
      <w:r w:rsidR="00FA0D0C">
        <w:rPr>
          <w:b/>
          <w:lang w:val="en-US" w:eastAsia="ko-KR"/>
        </w:rPr>
        <w:t xml:space="preserve">by considering up to PC1.5. </w:t>
      </w:r>
      <w:r>
        <w:rPr>
          <w:b/>
          <w:lang w:val="en-US" w:eastAsia="ko-KR"/>
        </w:rPr>
        <w:t>for inter-band CA/EN-DC PC1.5 with 3Tx.</w:t>
      </w:r>
    </w:p>
    <w:p w14:paraId="0A6B27C3" w14:textId="77777777" w:rsidR="00BB5B9C" w:rsidRPr="00BA72ED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6E42ED05" w14:textId="27AC5835" w:rsidR="000638F6" w:rsidRDefault="00D35816" w:rsidP="00E72B5C">
      <w:pPr>
        <w:jc w:val="both"/>
        <w:rPr>
          <w:lang w:eastAsia="ko-KR"/>
        </w:rPr>
      </w:pPr>
      <w:r w:rsidRPr="00210542">
        <w:rPr>
          <w:lang w:eastAsia="ko-KR"/>
        </w:rPr>
        <w:t xml:space="preserve">[1] </w:t>
      </w:r>
      <w:r w:rsidR="00293C39" w:rsidRPr="00293C39">
        <w:rPr>
          <w:lang w:eastAsia="ko-KR"/>
        </w:rPr>
        <w:t>R</w:t>
      </w:r>
      <w:r w:rsidR="006B2189">
        <w:rPr>
          <w:lang w:eastAsia="ko-KR"/>
        </w:rPr>
        <w:t>4</w:t>
      </w:r>
      <w:r w:rsidR="00293C39" w:rsidRPr="00293C39">
        <w:rPr>
          <w:lang w:eastAsia="ko-KR"/>
        </w:rPr>
        <w:t>-2</w:t>
      </w:r>
      <w:r w:rsidR="00F2582F">
        <w:rPr>
          <w:lang w:eastAsia="ko-KR"/>
        </w:rPr>
        <w:t>30</w:t>
      </w:r>
      <w:r w:rsidR="009F708A">
        <w:rPr>
          <w:lang w:eastAsia="ko-KR"/>
        </w:rPr>
        <w:t>3523</w:t>
      </w:r>
      <w:r w:rsidR="003B3873" w:rsidRPr="00210542">
        <w:rPr>
          <w:lang w:eastAsia="ko-KR"/>
        </w:rPr>
        <w:t>, “</w:t>
      </w:r>
      <w:r w:rsidR="009F708A" w:rsidRPr="009F708A">
        <w:rPr>
          <w:lang w:eastAsia="ko-KR"/>
        </w:rPr>
        <w:t>WF on 3Tx requirements</w:t>
      </w:r>
      <w:r w:rsidR="003B3873" w:rsidRPr="00210542">
        <w:rPr>
          <w:lang w:eastAsia="ko-KR"/>
        </w:rPr>
        <w:t xml:space="preserve">”, </w:t>
      </w:r>
      <w:r w:rsidR="009F708A">
        <w:rPr>
          <w:lang w:eastAsia="ko-KR"/>
        </w:rPr>
        <w:t>Oppo</w:t>
      </w:r>
    </w:p>
    <w:p w14:paraId="7FDAE81F" w14:textId="61798031" w:rsidR="00F2582F" w:rsidRPr="007A1873" w:rsidRDefault="00F2582F" w:rsidP="00F2582F">
      <w:pPr>
        <w:jc w:val="both"/>
        <w:rPr>
          <w:rFonts w:ascii="맑은 고딕" w:hAnsi="맑은 고딕" w:cs="굴림"/>
          <w:color w:val="000000"/>
          <w:sz w:val="22"/>
          <w:szCs w:val="22"/>
          <w:lang w:val="en-US" w:eastAsia="ko-KR"/>
        </w:rPr>
      </w:pPr>
      <w:r>
        <w:rPr>
          <w:lang w:eastAsia="ko-KR"/>
        </w:rPr>
        <w:t xml:space="preserve">[2] </w:t>
      </w:r>
      <w:r w:rsidRPr="007A1873">
        <w:rPr>
          <w:lang w:eastAsia="ko-KR"/>
        </w:rPr>
        <w:t>R</w:t>
      </w:r>
      <w:r w:rsidR="009F708A">
        <w:rPr>
          <w:lang w:eastAsia="ko-KR"/>
        </w:rPr>
        <w:t>P</w:t>
      </w:r>
      <w:r w:rsidRPr="007A1873">
        <w:rPr>
          <w:lang w:eastAsia="ko-KR"/>
        </w:rPr>
        <w:t>-2</w:t>
      </w:r>
      <w:r w:rsidR="009F708A">
        <w:rPr>
          <w:lang w:eastAsia="ko-KR"/>
        </w:rPr>
        <w:t>30161</w:t>
      </w:r>
      <w:r>
        <w:rPr>
          <w:lang w:eastAsia="ko-KR"/>
        </w:rPr>
        <w:t>, “</w:t>
      </w:r>
      <w:r w:rsidR="009F708A" w:rsidRPr="009F708A">
        <w:rPr>
          <w:lang w:eastAsia="ko-KR"/>
        </w:rPr>
        <w:t>Revised WID for Low NR band 4Rx and 3Tx</w:t>
      </w:r>
      <w:r>
        <w:rPr>
          <w:lang w:eastAsia="ko-KR"/>
        </w:rPr>
        <w:t xml:space="preserve">”, </w:t>
      </w:r>
      <w:r w:rsidR="009F708A">
        <w:rPr>
          <w:lang w:eastAsia="ko-KR"/>
        </w:rPr>
        <w:t>Oppo</w:t>
      </w:r>
    </w:p>
    <w:p w14:paraId="04A42B1B" w14:textId="029D6992" w:rsidR="007A1873" w:rsidRPr="007A1873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8B45D" w14:textId="77777777" w:rsidR="00892C4E" w:rsidRDefault="00892C4E">
      <w:r>
        <w:separator/>
      </w:r>
    </w:p>
  </w:endnote>
  <w:endnote w:type="continuationSeparator" w:id="0">
    <w:p w14:paraId="6E831261" w14:textId="77777777" w:rsidR="00892C4E" w:rsidRDefault="00892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3FAE1" w14:textId="77777777" w:rsidR="00892C4E" w:rsidRDefault="00892C4E">
      <w:r>
        <w:separator/>
      </w:r>
    </w:p>
  </w:footnote>
  <w:footnote w:type="continuationSeparator" w:id="0">
    <w:p w14:paraId="06C39C43" w14:textId="77777777" w:rsidR="00892C4E" w:rsidRDefault="00892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1E75F6A"/>
    <w:multiLevelType w:val="hybridMultilevel"/>
    <w:tmpl w:val="AE7A2A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6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A1250B6"/>
    <w:multiLevelType w:val="hybridMultilevel"/>
    <w:tmpl w:val="EAF2CE4C"/>
    <w:lvl w:ilvl="0" w:tplc="FB00FA5A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3"/>
  </w:num>
  <w:num w:numId="4">
    <w:abstractNumId w:val="7"/>
  </w:num>
  <w:num w:numId="5">
    <w:abstractNumId w:val="10"/>
  </w:num>
  <w:num w:numId="6">
    <w:abstractNumId w:val="22"/>
  </w:num>
  <w:num w:numId="7">
    <w:abstractNumId w:val="3"/>
  </w:num>
  <w:num w:numId="8">
    <w:abstractNumId w:val="17"/>
  </w:num>
  <w:num w:numId="9">
    <w:abstractNumId w:val="18"/>
  </w:num>
  <w:num w:numId="10">
    <w:abstractNumId w:val="2"/>
  </w:num>
  <w:num w:numId="11">
    <w:abstractNumId w:val="8"/>
  </w:num>
  <w:num w:numId="12">
    <w:abstractNumId w:val="4"/>
  </w:num>
  <w:num w:numId="13">
    <w:abstractNumId w:val="14"/>
  </w:num>
  <w:num w:numId="14">
    <w:abstractNumId w:val="20"/>
  </w:num>
  <w:num w:numId="15">
    <w:abstractNumId w:val="1"/>
  </w:num>
  <w:num w:numId="16">
    <w:abstractNumId w:val="11"/>
  </w:num>
  <w:num w:numId="17">
    <w:abstractNumId w:val="5"/>
  </w:num>
  <w:num w:numId="18">
    <w:abstractNumId w:val="13"/>
  </w:num>
  <w:num w:numId="19">
    <w:abstractNumId w:val="15"/>
  </w:num>
  <w:num w:numId="20">
    <w:abstractNumId w:val="0"/>
  </w:num>
  <w:num w:numId="21">
    <w:abstractNumId w:val="21"/>
  </w:num>
  <w:num w:numId="22">
    <w:abstractNumId w:val="12"/>
  </w:num>
  <w:num w:numId="23">
    <w:abstractNumId w:val="16"/>
  </w:num>
  <w:num w:numId="2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3F6B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748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267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2397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8D3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5F03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509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35CF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DD0"/>
    <w:rsid w:val="00604771"/>
    <w:rsid w:val="0060511A"/>
    <w:rsid w:val="00606DA8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0F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00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3BD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3F6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2C4E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02E"/>
    <w:rsid w:val="009F708A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77CBE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5984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49C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65F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014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084A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2F"/>
    <w:rsid w:val="00F25833"/>
    <w:rsid w:val="00F260FB"/>
    <w:rsid w:val="00F263A5"/>
    <w:rsid w:val="00F272FC"/>
    <w:rsid w:val="00F276A6"/>
    <w:rsid w:val="00F27943"/>
    <w:rsid w:val="00F27B11"/>
    <w:rsid w:val="00F300D0"/>
    <w:rsid w:val="00F300E9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D0C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xl68">
    <w:name w:val="xl68"/>
    <w:basedOn w:val="a"/>
    <w:rsid w:val="00DE401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A2CE2-51D3-4CE7-B882-62F3E5F49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3</cp:revision>
  <cp:lastPrinted>2013-04-01T03:20:00Z</cp:lastPrinted>
  <dcterms:created xsi:type="dcterms:W3CDTF">2023-04-10T07:37:00Z</dcterms:created>
  <dcterms:modified xsi:type="dcterms:W3CDTF">2023-04-10T07:38:00Z</dcterms:modified>
</cp:coreProperties>
</file>